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5E1C" w14:textId="77777777" w:rsidR="00616FF3" w:rsidRDefault="00616FF3" w:rsidP="00616FF3">
      <w:pPr>
        <w:pStyle w:val="lfej"/>
        <w:tabs>
          <w:tab w:val="left" w:pos="1701"/>
        </w:tabs>
        <w:jc w:val="center"/>
      </w:pPr>
      <w:r>
        <w:fldChar w:fldCharType="begin"/>
      </w:r>
      <w:r>
        <w:instrText xml:space="preserve"> INCLUDEPICTURE "http://www.nemzetijelkepek.hu/pictures/onkormanyzat/Se.jpg" \* MERGEFORMATINET </w:instrText>
      </w:r>
      <w:r>
        <w:fldChar w:fldCharType="separate"/>
      </w:r>
      <w:r>
        <w:fldChar w:fldCharType="begin"/>
      </w:r>
      <w:r>
        <w:instrText xml:space="preserve"> INCLUDEPICTURE  "http://www.nemzetijelkepek.hu/pictures/onkormanyzat/Se.jpg" \* MERGEFORMATINET </w:instrText>
      </w:r>
      <w:r>
        <w:fldChar w:fldCharType="separate"/>
      </w:r>
      <w:r>
        <w:fldChar w:fldCharType="begin"/>
      </w:r>
      <w:r>
        <w:instrText xml:space="preserve"> INCLUDEPICTURE  "http://www.nemzetijelkepek.hu/pictures/onkormanyzat/Se.jpg"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"http://www.nemzetijelkepek.hu/pictures/onkormanyzat/Se.jpg" \* MERGEFORMATINET </w:instrText>
      </w:r>
      <w:r w:rsidR="00000000">
        <w:fldChar w:fldCharType="separate"/>
      </w:r>
      <w:r w:rsidR="00BD76DA">
        <w:pict w14:anchorId="0FB36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4.5pt">
            <v:imagedata r:id="rId8" r:href="rId9" blacklevel="6554f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55B46C5" w14:textId="77777777" w:rsidR="00616FF3" w:rsidRPr="00B34074" w:rsidRDefault="00616FF3" w:rsidP="00616FF3">
      <w:pPr>
        <w:pStyle w:val="lfej"/>
        <w:tabs>
          <w:tab w:val="left" w:pos="1701"/>
        </w:tabs>
        <w:rPr>
          <w:sz w:val="22"/>
          <w:szCs w:val="22"/>
        </w:rPr>
      </w:pPr>
    </w:p>
    <w:p w14:paraId="69B6AAF0" w14:textId="77777777" w:rsidR="00616FF3" w:rsidRPr="00616FF3" w:rsidRDefault="00616FF3" w:rsidP="00616FF3">
      <w:pPr>
        <w:pStyle w:val="lfej"/>
        <w:tabs>
          <w:tab w:val="left" w:pos="170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6FF3">
        <w:rPr>
          <w:rFonts w:ascii="Times New Roman" w:hAnsi="Times New Roman" w:cs="Times New Roman"/>
          <w:b/>
          <w:sz w:val="22"/>
          <w:szCs w:val="22"/>
        </w:rPr>
        <w:t>Sé Község Önkormányzata</w:t>
      </w:r>
    </w:p>
    <w:p w14:paraId="67604565" w14:textId="31C46795" w:rsidR="00616FF3" w:rsidRPr="00616FF3" w:rsidRDefault="00616FF3" w:rsidP="00616FF3">
      <w:pPr>
        <w:pStyle w:val="Cmsor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6FF3">
        <w:rPr>
          <w:rFonts w:ascii="Times New Roman" w:hAnsi="Times New Roman" w:cs="Times New Roman"/>
          <w:i/>
          <w:sz w:val="22"/>
          <w:szCs w:val="22"/>
        </w:rPr>
        <w:t>Levelezési cím</w:t>
      </w:r>
      <w:r w:rsidRPr="00616FF3">
        <w:rPr>
          <w:rFonts w:ascii="Times New Roman" w:hAnsi="Times New Roman" w:cs="Times New Roman"/>
          <w:sz w:val="22"/>
          <w:szCs w:val="22"/>
        </w:rPr>
        <w:t>:</w:t>
      </w:r>
      <w:r w:rsidRPr="00616F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6FF3">
        <w:rPr>
          <w:rFonts w:ascii="Times New Roman" w:hAnsi="Times New Roman" w:cs="Times New Roman"/>
          <w:sz w:val="22"/>
          <w:szCs w:val="22"/>
        </w:rPr>
        <w:t>9789 Sé, Szabadság utca 29. Tel.: +36</w:t>
      </w:r>
      <w:r w:rsidRPr="00616FF3">
        <w:rPr>
          <w:rFonts w:ascii="Times New Roman" w:hAnsi="Times New Roman" w:cs="Times New Roman"/>
          <w:color w:val="000000"/>
          <w:sz w:val="22"/>
          <w:szCs w:val="22"/>
        </w:rPr>
        <w:t xml:space="preserve"> 94/540-535</w:t>
      </w:r>
    </w:p>
    <w:p w14:paraId="73533038" w14:textId="77777777" w:rsidR="00616FF3" w:rsidRPr="00616FF3" w:rsidRDefault="00616FF3" w:rsidP="00616FF3">
      <w:pPr>
        <w:pStyle w:val="llb"/>
        <w:tabs>
          <w:tab w:val="clear" w:pos="4536"/>
          <w:tab w:val="clear" w:pos="9072"/>
        </w:tabs>
        <w:jc w:val="center"/>
        <w:rPr>
          <w:color w:val="000000"/>
          <w:sz w:val="22"/>
          <w:szCs w:val="22"/>
        </w:rPr>
      </w:pPr>
      <w:r w:rsidRPr="00616FF3">
        <w:rPr>
          <w:sz w:val="22"/>
          <w:szCs w:val="22"/>
        </w:rPr>
        <w:t xml:space="preserve">E-mail: </w:t>
      </w:r>
      <w:r w:rsidRPr="00616FF3">
        <w:rPr>
          <w:color w:val="000000"/>
          <w:sz w:val="22"/>
          <w:szCs w:val="22"/>
        </w:rPr>
        <w:t>jegyzo@se.hu</w:t>
      </w:r>
    </w:p>
    <w:p w14:paraId="207F0FCA" w14:textId="17938A11" w:rsidR="00203F1E" w:rsidRPr="00E867CD" w:rsidRDefault="00203F1E" w:rsidP="00203F1E">
      <w:pPr>
        <w:pStyle w:val="lfej"/>
        <w:tabs>
          <w:tab w:val="left" w:pos="1701"/>
        </w:tabs>
      </w:pPr>
    </w:p>
    <w:p w14:paraId="45D86761" w14:textId="77777777" w:rsidR="00203F1E" w:rsidRPr="00E867CD" w:rsidRDefault="00203F1E" w:rsidP="00203F1E">
      <w:pPr>
        <w:tabs>
          <w:tab w:val="left" w:leader="underscore" w:pos="9072"/>
        </w:tabs>
      </w:pPr>
      <w:r w:rsidRPr="00E867CD">
        <w:tab/>
      </w:r>
    </w:p>
    <w:p w14:paraId="7422D26E" w14:textId="3E27918E" w:rsidR="00437071" w:rsidRPr="00E867CD" w:rsidRDefault="00437071" w:rsidP="00437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867CD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 I R D E T M É N Y</w:t>
      </w:r>
    </w:p>
    <w:p w14:paraId="344A564F" w14:textId="77777777" w:rsidR="00437071" w:rsidRPr="00E867CD" w:rsidRDefault="00437071" w:rsidP="00437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425458E" w14:textId="564B3ECD" w:rsidR="00437071" w:rsidRPr="00E867CD" w:rsidRDefault="00BF3934" w:rsidP="00437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867CD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Partnerségi egyeztetés</w:t>
      </w:r>
    </w:p>
    <w:p w14:paraId="73BECDC9" w14:textId="0AAEE6B1" w:rsidR="00440F75" w:rsidRPr="00E867CD" w:rsidRDefault="00616FF3" w:rsidP="00440F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SÉ</w:t>
      </w:r>
      <w:r w:rsidR="00C04CB3" w:rsidRPr="00E867CD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440F75" w:rsidRPr="00E867CD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község hatályos településrendezési eszközeinek módosításáról</w:t>
      </w:r>
    </w:p>
    <w:p w14:paraId="6579C3FD" w14:textId="79E982F0" w:rsidR="00ED2AAF" w:rsidRPr="00E867CD" w:rsidRDefault="00ED2AAF" w:rsidP="00437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74F4761" w14:textId="77777777" w:rsidR="00DB21B5" w:rsidRPr="00E867CD" w:rsidRDefault="00DB21B5" w:rsidP="00BF3934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color w:val="000000" w:themeColor="text1"/>
          <w:kern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6B14D35" w14:textId="2368A5C2" w:rsidR="00A46A2D" w:rsidRPr="009C703F" w:rsidRDefault="00616FF3" w:rsidP="00A46A2D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Sé</w:t>
      </w:r>
      <w:r w:rsidR="00880F7D" w:rsidRPr="00E867CD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Önkormányzata Képviselő-testülete a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F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3F1E" w:rsidRPr="00E867C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A2E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3F1E" w:rsidRPr="00E867CD">
        <w:rPr>
          <w:rFonts w:ascii="Times New Roman" w:eastAsia="Times New Roman" w:hAnsi="Times New Roman" w:cs="Times New Roman"/>
          <w:sz w:val="24"/>
          <w:szCs w:val="24"/>
        </w:rPr>
        <w:t>. (0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03F1E" w:rsidRPr="00E867C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203F1E" w:rsidRPr="00E867CD">
        <w:rPr>
          <w:rFonts w:ascii="Times New Roman" w:eastAsia="Times New Roman" w:hAnsi="Times New Roman" w:cs="Times New Roman"/>
          <w:sz w:val="24"/>
          <w:szCs w:val="24"/>
        </w:rPr>
        <w:t>.) számú határozat</w:t>
      </w:r>
      <w:r w:rsidR="002A2E02">
        <w:rPr>
          <w:rFonts w:ascii="Times New Roman" w:eastAsia="Times New Roman" w:hAnsi="Times New Roman" w:cs="Times New Roman"/>
          <w:sz w:val="24"/>
          <w:szCs w:val="24"/>
        </w:rPr>
        <w:t>ában</w:t>
      </w:r>
      <w:r w:rsidR="00440F75">
        <w:rPr>
          <w:rFonts w:ascii="Times New Roman" w:eastAsia="Times New Roman" w:hAnsi="Times New Roman" w:cs="Times New Roman"/>
          <w:sz w:val="24"/>
          <w:szCs w:val="24"/>
        </w:rPr>
        <w:t xml:space="preserve"> döntött</w:t>
      </w:r>
      <w:r w:rsidR="002A2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75" w:rsidRPr="00E867CD">
        <w:rPr>
          <w:rFonts w:ascii="Times New Roman" w:eastAsia="Times New Roman" w:hAnsi="Times New Roman" w:cs="Times New Roman"/>
          <w:sz w:val="24"/>
          <w:szCs w:val="24"/>
        </w:rPr>
        <w:t>a község településrendezési eszközeinek módosításáról</w:t>
      </w:r>
      <w:r w:rsidR="00A46A2D" w:rsidRPr="009C7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EBA452" w14:textId="77777777" w:rsidR="00A46A2D" w:rsidRPr="009C703F" w:rsidRDefault="00A46A2D" w:rsidP="00A46A2D">
      <w:pPr>
        <w:spacing w:after="0" w:line="240" w:lineRule="auto"/>
        <w:ind w:left="993" w:right="-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BD53A" w14:textId="4E19D110" w:rsidR="00A46A2D" w:rsidRPr="00A46A2D" w:rsidRDefault="00440F75" w:rsidP="00A46A2D">
      <w:pPr>
        <w:spacing w:after="0" w:line="240" w:lineRule="auto"/>
        <w:ind w:left="709" w:righ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módosítás az alábbiakat tartalmazza</w:t>
      </w:r>
      <w:r w:rsidR="00A46A2D" w:rsidRPr="00A46A2D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A5FE85C" w14:textId="77777777" w:rsidR="00440F75" w:rsidRDefault="00440F75" w:rsidP="00440F75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Méptv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88.§ (5) bekezdése alapján az önkormányzat felülvizsgálja a Rajki utca 245 hrsz szakaszának nyugati oldalán tervezett közlekedési területeket. Az önkormányzat megállapítja, hogy a</w:t>
      </w:r>
      <w:r w:rsidRPr="004629B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közérdekű elrendelési indok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nem áll</w:t>
      </w:r>
      <w:r w:rsidRPr="004629B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fenn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az utca teljes közműellátással rendelkezik, a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kétirányú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forgalom és a gyalogos forgalom a meglévő útszélesség megtartása esetén a nyugati irányú bővítés nélkül is biztosított. A </w:t>
      </w:r>
      <w:r w:rsidRPr="004629B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Rajki utca közlekedési terület út szabályozásának felülvizsgálata során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ezért </w:t>
      </w:r>
      <w:r w:rsidRPr="004629B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 245 hrsz út nyugati bővítéseként – a 419/2021.(VII.15.) Korm. rendelet 78/D. § 84) bekezdés b) pontját figyelembe véve közlekedési területből falusias lakóterület kerül kijelölésre a 231/2, 232/2, 233/2, 243/1, 243/2 hrsz telket érintve és ezzel egyetemben ezen ingatlanokról a szabályozási vonal és ezzel együtt járó korlátozások törlésre kerülnek.</w:t>
      </w:r>
    </w:p>
    <w:p w14:paraId="4C6206D6" w14:textId="77777777" w:rsidR="00440F75" w:rsidRPr="00440F75" w:rsidRDefault="00440F75" w:rsidP="00440F75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208235647"/>
      <w:r w:rsidRPr="00527C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 236/2, 237/2, 238/2, 239/2, 240/2, 241/2, 242/2, 243/2 hrsz ingatlanokat magába foglaló építési övezet előírásai Fl-03-O-30-4,5-800 jelű építési övezet helyett a telektömbre egységesen az FL-09-O-30-4,5-500 jelű építési övezet szerint kerülnek meghatározásra. A módosítás oka a</w:t>
      </w:r>
      <w:r w:rsidRPr="00527C6F">
        <w:rPr>
          <w:rFonts w:ascii="Times New Roman" w:hAnsi="Times New Roman" w:cs="Times New Roman"/>
          <w:sz w:val="24"/>
          <w:szCs w:val="24"/>
        </w:rPr>
        <w:t xml:space="preserve">z Arany János utca – </w:t>
      </w:r>
      <w:r>
        <w:rPr>
          <w:rFonts w:ascii="Times New Roman" w:hAnsi="Times New Roman" w:cs="Times New Roman"/>
          <w:sz w:val="24"/>
          <w:szCs w:val="24"/>
        </w:rPr>
        <w:t>235/16 hrsz út</w:t>
      </w:r>
      <w:r w:rsidRPr="00527C6F">
        <w:rPr>
          <w:rFonts w:ascii="Times New Roman" w:hAnsi="Times New Roman" w:cs="Times New Roman"/>
          <w:sz w:val="24"/>
          <w:szCs w:val="24"/>
        </w:rPr>
        <w:t>-Zrínyi Miklós utca- Rajki utca által határolt telektömbben az azonos helyzetben lévő telkek azonos építési előírásának kialakítása indokolja az Fl-09 jelű építési övezet alkalmazását és a minimális telekméret egységesen 500 m2-ben való meghatározását.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CA8">
        <w:rPr>
          <w:rFonts w:ascii="Times New Roman" w:hAnsi="Times New Roman" w:cs="Times New Roman"/>
          <w:color w:val="000000" w:themeColor="text1"/>
          <w:sz w:val="24"/>
          <w:szCs w:val="24"/>
        </w:rPr>
        <w:t>A telekalakítások során a saroktelkek kialakíthatósága érdekében eltérő szabályt javasolt megalkotni a minimális és maximális telekszélességtől való eltérésre.</w:t>
      </w:r>
    </w:p>
    <w:p w14:paraId="0231627B" w14:textId="77777777" w:rsidR="00440F75" w:rsidRPr="00527C6F" w:rsidRDefault="00440F75" w:rsidP="00440F75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bookmarkEnd w:id="0"/>
    <w:p w14:paraId="626DB0B2" w14:textId="635CECFB" w:rsidR="00A46A2D" w:rsidRPr="00A46A2D" w:rsidRDefault="00A46A2D" w:rsidP="00A46A2D">
      <w:pPr>
        <w:pStyle w:val="NormlWeb"/>
        <w:shd w:val="clear" w:color="auto" w:fill="FFFFFF"/>
        <w:spacing w:before="0" w:beforeAutospacing="0" w:after="0" w:afterAutospacing="0"/>
        <w:jc w:val="both"/>
      </w:pPr>
      <w:r w:rsidRPr="00A46A2D">
        <w:t xml:space="preserve">A </w:t>
      </w:r>
      <w:r w:rsidR="00440F75">
        <w:t>tervdokumentáció</w:t>
      </w:r>
      <w:r w:rsidRPr="00A46A2D">
        <w:t xml:space="preserve"> csatolásra kerül a hirdetmény mellékleteként.</w:t>
      </w:r>
    </w:p>
    <w:p w14:paraId="7DEB69C9" w14:textId="252091C7" w:rsidR="00DB21B5" w:rsidRPr="00E867CD" w:rsidRDefault="00DB21B5" w:rsidP="00A46A2D">
      <w:pPr>
        <w:spacing w:after="0" w:line="240" w:lineRule="auto"/>
        <w:ind w:right="-288"/>
        <w:jc w:val="both"/>
        <w:rPr>
          <w:rFonts w:ascii="Cambria" w:hAnsi="Cambria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886546D" w14:textId="3D693800" w:rsidR="00374884" w:rsidRPr="00E867CD" w:rsidRDefault="00431B73" w:rsidP="00880F7D">
      <w:pPr>
        <w:pStyle w:val="NormlWeb"/>
        <w:shd w:val="clear" w:color="auto" w:fill="FFFFFF"/>
        <w:spacing w:before="0" w:beforeAutospacing="0" w:after="0" w:afterAutospacing="0"/>
        <w:jc w:val="both"/>
      </w:pPr>
      <w:r>
        <w:t>Sé</w:t>
      </w:r>
      <w:r w:rsidR="00880F7D" w:rsidRPr="00E867CD">
        <w:t xml:space="preserve"> Község Önkormányzata a településtervek tartalmáról, elkészítésének és elfogadásának rendjéről, valamint egyes településrendezési sajátos jogintézményekről szóló 419/2021. (VII. 15.) Korm. rendelet 5</w:t>
      </w:r>
      <w:r w:rsidR="002A2E02">
        <w:t>6/A</w:t>
      </w:r>
      <w:r w:rsidR="00880F7D" w:rsidRPr="00E867CD">
        <w:t>.</w:t>
      </w:r>
      <w:r w:rsidR="00374884" w:rsidRPr="00E867CD">
        <w:t xml:space="preserve"> </w:t>
      </w:r>
      <w:r w:rsidR="00880F7D" w:rsidRPr="00E867CD">
        <w:t>§ (</w:t>
      </w:r>
      <w:r w:rsidR="002A2E02">
        <w:t>3</w:t>
      </w:r>
      <w:r w:rsidR="00880F7D" w:rsidRPr="00E867CD">
        <w:t>) bekezdés</w:t>
      </w:r>
      <w:r w:rsidR="002A2E02">
        <w:t xml:space="preserve">e, </w:t>
      </w:r>
      <w:r>
        <w:t>Sé</w:t>
      </w:r>
      <w:r w:rsidR="00880F7D" w:rsidRPr="00E867CD">
        <w:t xml:space="preserve"> község képviselő testületének a településfejlesztéssel, településrendezéssel és településkép-érvényesítéssel összefüggő partnerségi egyeztetés helyi szabályairól szóló </w:t>
      </w:r>
      <w:r w:rsidRPr="00431B73">
        <w:t>7/2017. (XI. 05.)</w:t>
      </w:r>
      <w:r w:rsidRPr="00431B73">
        <w:rPr>
          <w:b/>
          <w:bCs/>
        </w:rPr>
        <w:t xml:space="preserve"> </w:t>
      </w:r>
      <w:r w:rsidR="00880F7D" w:rsidRPr="00E867CD">
        <w:t xml:space="preserve">önkormányzati rendeletben foglaltak szerint a módosításhoz készített tervdokumentációt </w:t>
      </w:r>
    </w:p>
    <w:p w14:paraId="025EAAAD" w14:textId="77777777" w:rsidR="00374884" w:rsidRPr="00E867CD" w:rsidRDefault="00374884" w:rsidP="00880F7D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4B2EF36C" w14:textId="1461AE0B" w:rsidR="00880F7D" w:rsidRPr="00A46A2D" w:rsidRDefault="00880F7D" w:rsidP="00374884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46A2D">
        <w:rPr>
          <w:b/>
          <w:bCs/>
        </w:rPr>
        <w:t>partnerségi véleményezésre bocsátja.</w:t>
      </w:r>
      <w:bookmarkStart w:id="1" w:name="_Hlk110886080"/>
    </w:p>
    <w:bookmarkEnd w:id="1"/>
    <w:p w14:paraId="67F42850" w14:textId="77777777" w:rsidR="00374884" w:rsidRPr="00E867CD" w:rsidRDefault="00374884" w:rsidP="00880F7D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1FF78D1D" w14:textId="77777777" w:rsidR="00374884" w:rsidRPr="00E867CD" w:rsidRDefault="00374884" w:rsidP="00880F7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407B011" w14:textId="2C9D1A96" w:rsidR="00374884" w:rsidRPr="00E867CD" w:rsidRDefault="00440F75" w:rsidP="0037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374884" w:rsidRPr="00E867CD">
        <w:rPr>
          <w:rFonts w:ascii="Times New Roman" w:eastAsia="Times New Roman" w:hAnsi="Times New Roman" w:cs="Times New Roman"/>
          <w:sz w:val="24"/>
          <w:szCs w:val="24"/>
        </w:rPr>
        <w:t xml:space="preserve"> kapcsolódó dokumentáció teljes terjedelemben megtekinthető a </w:t>
      </w:r>
      <w:hyperlink r:id="rId10" w:history="1">
        <w:r w:rsidR="00431B73" w:rsidRPr="00380AE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www.se.hu</w:t>
        </w:r>
      </w:hyperlink>
      <w:r w:rsidR="00374884" w:rsidRPr="00E867CD">
        <w:rPr>
          <w:rFonts w:ascii="Times New Roman" w:eastAsia="Times New Roman" w:hAnsi="Times New Roman" w:cs="Times New Roman"/>
          <w:sz w:val="24"/>
          <w:szCs w:val="24"/>
        </w:rPr>
        <w:t xml:space="preserve"> honlapon, illetve papíralapú dokumentumként – ügyfélfogadási időben – a </w:t>
      </w:r>
      <w:r w:rsidR="007F0287" w:rsidRPr="00E867CD">
        <w:rPr>
          <w:rFonts w:ascii="Times New Roman" w:eastAsia="Times New Roman" w:hAnsi="Times New Roman" w:cs="Times New Roman"/>
          <w:sz w:val="24"/>
          <w:szCs w:val="24"/>
        </w:rPr>
        <w:t>Séi</w:t>
      </w:r>
      <w:r w:rsidR="00374884" w:rsidRPr="00E867CD">
        <w:rPr>
          <w:rFonts w:ascii="Times New Roman" w:eastAsia="Times New Roman" w:hAnsi="Times New Roman" w:cs="Times New Roman"/>
          <w:sz w:val="24"/>
          <w:szCs w:val="24"/>
        </w:rPr>
        <w:t xml:space="preserve"> Közös Önkormányzati Hivatalban.  (</w:t>
      </w:r>
      <w:r w:rsidR="007F0287" w:rsidRPr="00E867CD">
        <w:rPr>
          <w:rFonts w:ascii="Times New Roman" w:eastAsia="Times New Roman" w:hAnsi="Times New Roman" w:cs="Times New Roman"/>
          <w:sz w:val="24"/>
          <w:szCs w:val="24"/>
        </w:rPr>
        <w:t>9789 Sé, Szabadság utca 29.</w:t>
      </w:r>
      <w:r w:rsidR="00374884" w:rsidRPr="00E867C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34CA67" w14:textId="77777777" w:rsidR="00374884" w:rsidRPr="00E867CD" w:rsidRDefault="00374884" w:rsidP="00374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ED6574" w14:textId="65FA7A5A" w:rsidR="00374884" w:rsidRPr="00E867CD" w:rsidRDefault="00374884" w:rsidP="00374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 módosítási eljárás során a partnerek </w:t>
      </w:r>
      <w:r w:rsidRPr="00E867CD">
        <w:rPr>
          <w:rStyle w:val="Kiemels2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javaslatot, észrevételt tehetnek, valamint véleményt nyilváníthatnak.</w:t>
      </w:r>
    </w:p>
    <w:p w14:paraId="0C59FDC4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3690DF5" w14:textId="049E90B6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 Rendelet </w:t>
      </w:r>
      <w:r w:rsidR="00431B7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§-a alapján az alábbi partnerek a Partnerségi Egyeztetés résztvevői:</w:t>
      </w:r>
    </w:p>
    <w:p w14:paraId="3D008BF7" w14:textId="77777777" w:rsidR="00374884" w:rsidRPr="00E867CD" w:rsidRDefault="00374884" w:rsidP="00374884">
      <w:pPr>
        <w:pStyle w:val="Norm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 település közigazgatási területén ingatlannal rendelkezni jogosult természetes vagy jogi személy, vagy jogi személyiséggel nem rendelkező szervezet,</w:t>
      </w:r>
    </w:p>
    <w:p w14:paraId="59064737" w14:textId="7ED2FC0F" w:rsidR="00374884" w:rsidRPr="00E867CD" w:rsidRDefault="00431B73" w:rsidP="00374884">
      <w:pPr>
        <w:pStyle w:val="Norm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séi</w:t>
      </w:r>
      <w:proofErr w:type="spellEnd"/>
      <w:r w:rsidR="00374884"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székhellyel, telephellyel rendelkező gazdálkodó szervezet,</w:t>
      </w:r>
    </w:p>
    <w:p w14:paraId="60E6E391" w14:textId="1559BA0F" w:rsidR="00374884" w:rsidRPr="00E867CD" w:rsidRDefault="00431B73" w:rsidP="00374884">
      <w:pPr>
        <w:pStyle w:val="Norm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séi</w:t>
      </w:r>
      <w:proofErr w:type="spellEnd"/>
      <w:r w:rsidR="00374884"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székhellyel bejegyzett civil szervezet,</w:t>
      </w:r>
    </w:p>
    <w:p w14:paraId="14B522AC" w14:textId="77777777" w:rsidR="00374884" w:rsidRPr="00E867CD" w:rsidRDefault="00374884" w:rsidP="00374884">
      <w:pPr>
        <w:pStyle w:val="Norm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 környezet védelmének általános szabályairól szóló 1995. évi LIII. törvény 98. § (2) bekezdés c) pontja alapján a településrendezési eszközök véleményezési eljárásába – a partnerségi egyeztetés megkezdése előtt legalább 30 napnál korábban – a polgármesternél írásban bejelentkező egyéb szervezet.</w:t>
      </w:r>
    </w:p>
    <w:p w14:paraId="03FFD0AB" w14:textId="77777777" w:rsidR="00374884" w:rsidRPr="00E867CD" w:rsidRDefault="00374884" w:rsidP="0037488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79E63D5" w14:textId="1EB908D7" w:rsidR="00374884" w:rsidRPr="00E867CD" w:rsidRDefault="00374884" w:rsidP="00374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 közzétett </w:t>
      </w:r>
      <w:r w:rsidR="00431B73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tanulmánytervvel</w:t>
      </w:r>
      <w:r w:rsidRPr="00E867CD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kapcsolatos javaslatokat, véleményeket</w:t>
      </w:r>
      <w:r w:rsidR="00431B73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6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D7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86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D7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január</w:t>
      </w:r>
      <w:r w:rsidRPr="00E86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7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86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BD7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péntek</w:t>
      </w:r>
      <w:r w:rsidRPr="00E86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) 16:00 óráig</w:t>
      </w:r>
      <w:r w:rsidRPr="00E867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E867CD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lehet az önkormányzat felé eljuttatni az alábbi módokon:</w:t>
      </w:r>
    </w:p>
    <w:p w14:paraId="7268C67B" w14:textId="77777777" w:rsidR="00374884" w:rsidRPr="00E867CD" w:rsidRDefault="00374884" w:rsidP="00374884">
      <w:pPr>
        <w:pStyle w:val="NormlWeb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3893504C" w14:textId="3550FD88" w:rsidR="00374884" w:rsidRPr="00E867CD" w:rsidRDefault="00374884" w:rsidP="00374884">
      <w:pPr>
        <w:pStyle w:val="Norm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postai úton vagy személyesen </w:t>
      </w:r>
      <w:r w:rsidR="00D17DA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Nagy Róbert</w:t>
      </w: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polgármesternek címezve, </w:t>
      </w:r>
      <w:r w:rsidR="00D17DA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Sé</w:t>
      </w: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Község Önkormányzatának címére eljuttatva (</w:t>
      </w:r>
      <w:r w:rsidR="00D17DA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9789 Sé, Szabadság utca 29</w:t>
      </w: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.), vagy </w:t>
      </w:r>
    </w:p>
    <w:p w14:paraId="067C57F1" w14:textId="111D66DC" w:rsidR="00374884" w:rsidRPr="00E867CD" w:rsidRDefault="00374884" w:rsidP="00374884">
      <w:pPr>
        <w:pStyle w:val="Norm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elektronikus levélben az</w:t>
      </w:r>
      <w:r w:rsidR="007F0287"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="00D17DAF" w:rsidRPr="00380AE9">
          <w:rPr>
            <w:rStyle w:val="Hiperhivatkozs"/>
            <w14:textOutline w14:w="0" w14:cap="flat" w14:cmpd="sng" w14:algn="ctr">
              <w14:noFill/>
              <w14:prstDash w14:val="solid"/>
              <w14:round/>
            </w14:textOutline>
          </w:rPr>
          <w:t>jegyzo@se.hu</w:t>
        </w:r>
      </w:hyperlink>
      <w:r w:rsidR="00D17DA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287"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e-</w:t>
      </w: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mail címre eljuttatva.</w:t>
      </w:r>
    </w:p>
    <w:p w14:paraId="6B467457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08EA2BDD" w14:textId="77777777" w:rsidR="00374884" w:rsidRPr="00E867CD" w:rsidRDefault="00374884" w:rsidP="00374884">
      <w:pPr>
        <w:pStyle w:val="Norm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Az eljárás során a személyes adatok kezelése az Európai Parlament és a Tanács (EU) 2016/679 Rendelete (GDPR), valamint az információs önrendelkezési jogról és az információszabadságról szóló 2011. évi CXII. törvény rendelkezéseinek figyelembevételével történik.</w:t>
      </w:r>
    </w:p>
    <w:p w14:paraId="1AA17350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3ED1761D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  <w:r w:rsidRPr="00E867CD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Tisztelettel várjuk a közreműködni kívánók véleményét!</w:t>
      </w:r>
    </w:p>
    <w:p w14:paraId="04AD1D44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3C23FC05" w14:textId="77777777" w:rsidR="00374884" w:rsidRPr="00E867CD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Cambria" w:hAnsi="Cambria" w:cstheme="minorHAnsi"/>
          <w:b w:val="0"/>
          <w:color w:val="000000" w:themeColor="text1"/>
          <w:sz w:val="22"/>
          <w:szCs w:val="22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00486E4F" w14:textId="5C0460EC" w:rsidR="00374884" w:rsidRPr="00036A6F" w:rsidRDefault="00D17DAF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Sé, 2025. </w:t>
      </w:r>
      <w:r w:rsidR="00BD76DA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december 16.</w:t>
      </w:r>
    </w:p>
    <w:p w14:paraId="3F88BB4C" w14:textId="77777777" w:rsidR="00374884" w:rsidRPr="00036A6F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657548AC" w14:textId="77777777" w:rsidR="00374884" w:rsidRPr="00036A6F" w:rsidRDefault="00374884" w:rsidP="003748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</w:p>
    <w:p w14:paraId="75BC6D71" w14:textId="59BE4492" w:rsidR="00374884" w:rsidRPr="00036A6F" w:rsidRDefault="00E867CD" w:rsidP="00036A6F">
      <w:pPr>
        <w:pStyle w:val="NormlWeb"/>
        <w:shd w:val="clear" w:color="auto" w:fill="FFFFFF"/>
        <w:tabs>
          <w:tab w:val="left" w:pos="5812"/>
        </w:tabs>
        <w:spacing w:before="0" w:beforeAutospacing="0" w:after="0" w:afterAutospacing="0"/>
        <w:textAlignment w:val="baseline"/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</w:pPr>
      <w:r w:rsidRPr="00036A6F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7DAF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Nagy Róbert</w:t>
      </w:r>
      <w:r w:rsidR="00EB0099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BF705A" w14:textId="4562C38C" w:rsidR="00374884" w:rsidRPr="00036A6F" w:rsidRDefault="00E867CD" w:rsidP="00036A6F">
      <w:pPr>
        <w:pStyle w:val="NormlWeb"/>
        <w:shd w:val="clear" w:color="auto" w:fill="FFFFFF"/>
        <w:tabs>
          <w:tab w:val="left" w:pos="5812"/>
        </w:tabs>
        <w:spacing w:before="0" w:beforeAutospacing="0" w:after="0" w:afterAutospacing="0"/>
        <w:textAlignment w:val="baseline"/>
        <w:rPr>
          <w:rStyle w:val="Kiemels2"/>
          <w:bdr w:val="none" w:sz="0" w:space="0" w:color="auto" w:frame="1"/>
        </w:rPr>
      </w:pPr>
      <w:r w:rsidRPr="00036A6F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374884" w:rsidRPr="00036A6F">
        <w:rPr>
          <w:rStyle w:val="Kiemels2"/>
          <w:b w:val="0"/>
          <w:color w:val="000000" w:themeColor="text1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</w:rPr>
        <w:t>polgármester</w:t>
      </w:r>
    </w:p>
    <w:sectPr w:rsidR="00374884" w:rsidRPr="00036A6F" w:rsidSect="00A46A2D">
      <w:pgSz w:w="11906" w:h="16838"/>
      <w:pgMar w:top="567" w:right="1588" w:bottom="147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D0BD" w14:textId="77777777" w:rsidR="00605D68" w:rsidRDefault="00605D68">
      <w:pPr>
        <w:spacing w:line="240" w:lineRule="auto"/>
      </w:pPr>
      <w:r>
        <w:separator/>
      </w:r>
    </w:p>
  </w:endnote>
  <w:endnote w:type="continuationSeparator" w:id="0">
    <w:p w14:paraId="749F28FE" w14:textId="77777777" w:rsidR="00605D68" w:rsidRDefault="00605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023A" w14:textId="77777777" w:rsidR="00605D68" w:rsidRDefault="00605D68">
      <w:pPr>
        <w:spacing w:after="0"/>
      </w:pPr>
      <w:r>
        <w:separator/>
      </w:r>
    </w:p>
  </w:footnote>
  <w:footnote w:type="continuationSeparator" w:id="0">
    <w:p w14:paraId="79883635" w14:textId="77777777" w:rsidR="00605D68" w:rsidRDefault="00605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49E"/>
    <w:multiLevelType w:val="hybridMultilevel"/>
    <w:tmpl w:val="32F4460A"/>
    <w:lvl w:ilvl="0" w:tplc="7FA66004">
      <w:start w:val="1"/>
      <w:numFmt w:val="bullet"/>
      <w:lvlText w:val="o"/>
      <w:lvlJc w:val="left"/>
      <w:pPr>
        <w:ind w:left="720" w:hanging="360"/>
      </w:pPr>
      <w:rPr>
        <w:rFonts w:ascii="Cambria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A3F"/>
    <w:multiLevelType w:val="hybridMultilevel"/>
    <w:tmpl w:val="EE46A7C6"/>
    <w:lvl w:ilvl="0" w:tplc="FB6A95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73BD"/>
    <w:multiLevelType w:val="multilevel"/>
    <w:tmpl w:val="C5504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6BD4C53"/>
    <w:multiLevelType w:val="multilevel"/>
    <w:tmpl w:val="612434E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ambria" w:hAnsi="Cambria" w:cs="Courier New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80CC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606464"/>
    <w:multiLevelType w:val="multilevel"/>
    <w:tmpl w:val="662E74C4"/>
    <w:lvl w:ilvl="0">
      <w:start w:val="1"/>
      <w:numFmt w:val="decimal"/>
      <w:pStyle w:val="bekezd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1" w:hanging="284"/>
      </w:pPr>
      <w:rPr>
        <w:rFonts w:hint="default"/>
        <w:b/>
        <w:i w:val="0"/>
      </w:rPr>
    </w:lvl>
    <w:lvl w:ilvl="2">
      <w:start w:val="1"/>
      <w:numFmt w:val="lowerLetter"/>
      <w:lvlRestart w:val="0"/>
      <w:lvlText w:val="%2%3)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D8E02AC"/>
    <w:multiLevelType w:val="hybridMultilevel"/>
    <w:tmpl w:val="49941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E746E"/>
    <w:multiLevelType w:val="hybridMultilevel"/>
    <w:tmpl w:val="54CA53CA"/>
    <w:lvl w:ilvl="0" w:tplc="FDB84912">
      <w:start w:val="1"/>
      <w:numFmt w:val="bullet"/>
      <w:lvlText w:val="o"/>
      <w:lvlJc w:val="left"/>
      <w:pPr>
        <w:ind w:left="720" w:hanging="360"/>
      </w:pPr>
      <w:rPr>
        <w:rFonts w:ascii="Cambria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F4D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9A47C1F"/>
    <w:multiLevelType w:val="hybridMultilevel"/>
    <w:tmpl w:val="CABE832C"/>
    <w:lvl w:ilvl="0" w:tplc="704A20A6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A6FBC"/>
    <w:multiLevelType w:val="hybridMultilevel"/>
    <w:tmpl w:val="491629D4"/>
    <w:lvl w:ilvl="0" w:tplc="39549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783726">
    <w:abstractNumId w:val="3"/>
  </w:num>
  <w:num w:numId="2" w16cid:durableId="240482585">
    <w:abstractNumId w:val="6"/>
  </w:num>
  <w:num w:numId="3" w16cid:durableId="314576702">
    <w:abstractNumId w:val="10"/>
  </w:num>
  <w:num w:numId="4" w16cid:durableId="640043284">
    <w:abstractNumId w:val="5"/>
  </w:num>
  <w:num w:numId="5" w16cid:durableId="781337337">
    <w:abstractNumId w:val="0"/>
  </w:num>
  <w:num w:numId="6" w16cid:durableId="310409152">
    <w:abstractNumId w:val="7"/>
  </w:num>
  <w:num w:numId="7" w16cid:durableId="1339113473">
    <w:abstractNumId w:val="9"/>
  </w:num>
  <w:num w:numId="8" w16cid:durableId="274290135">
    <w:abstractNumId w:val="2"/>
  </w:num>
  <w:num w:numId="9" w16cid:durableId="1356811601">
    <w:abstractNumId w:val="8"/>
  </w:num>
  <w:num w:numId="10" w16cid:durableId="1651591562">
    <w:abstractNumId w:val="4"/>
  </w:num>
  <w:num w:numId="11" w16cid:durableId="191616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2B"/>
    <w:rsid w:val="00001579"/>
    <w:rsid w:val="00036A6F"/>
    <w:rsid w:val="000975AF"/>
    <w:rsid w:val="00103429"/>
    <w:rsid w:val="001231D6"/>
    <w:rsid w:val="001D1BD2"/>
    <w:rsid w:val="00203F1E"/>
    <w:rsid w:val="002A2E02"/>
    <w:rsid w:val="002F69DF"/>
    <w:rsid w:val="00365FD9"/>
    <w:rsid w:val="00374884"/>
    <w:rsid w:val="00384B77"/>
    <w:rsid w:val="003935E5"/>
    <w:rsid w:val="00431B73"/>
    <w:rsid w:val="00437071"/>
    <w:rsid w:val="00440F75"/>
    <w:rsid w:val="004E36C3"/>
    <w:rsid w:val="004F687B"/>
    <w:rsid w:val="00501CAA"/>
    <w:rsid w:val="00513506"/>
    <w:rsid w:val="005B3765"/>
    <w:rsid w:val="005E289F"/>
    <w:rsid w:val="00605D68"/>
    <w:rsid w:val="00616FF3"/>
    <w:rsid w:val="00671893"/>
    <w:rsid w:val="007806D4"/>
    <w:rsid w:val="007F0287"/>
    <w:rsid w:val="00822BA4"/>
    <w:rsid w:val="00836133"/>
    <w:rsid w:val="00880F7D"/>
    <w:rsid w:val="00895593"/>
    <w:rsid w:val="00990C48"/>
    <w:rsid w:val="00991D98"/>
    <w:rsid w:val="00A42A6F"/>
    <w:rsid w:val="00A43876"/>
    <w:rsid w:val="00A46A2D"/>
    <w:rsid w:val="00AC4037"/>
    <w:rsid w:val="00B24E62"/>
    <w:rsid w:val="00B56B2B"/>
    <w:rsid w:val="00BD76DA"/>
    <w:rsid w:val="00BF3934"/>
    <w:rsid w:val="00C04CB3"/>
    <w:rsid w:val="00C84C9C"/>
    <w:rsid w:val="00C92CC1"/>
    <w:rsid w:val="00D17DAF"/>
    <w:rsid w:val="00DB21B5"/>
    <w:rsid w:val="00E867CD"/>
    <w:rsid w:val="00EA670F"/>
    <w:rsid w:val="00EB0099"/>
    <w:rsid w:val="00EB44B0"/>
    <w:rsid w:val="00ED2AAF"/>
    <w:rsid w:val="00F003EE"/>
    <w:rsid w:val="00F76388"/>
    <w:rsid w:val="00F77DF7"/>
    <w:rsid w:val="00FB34FB"/>
    <w:rsid w:val="00FE0818"/>
    <w:rsid w:val="15794A47"/>
    <w:rsid w:val="743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4131"/>
  <w15:docId w15:val="{63092E2B-100C-47CE-BE18-601A96E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link w:val="Cmsor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0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990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posted-on">
    <w:name w:val="posted-on"/>
    <w:basedOn w:val="Bekezdsalapbettpusa"/>
  </w:style>
  <w:style w:type="character" w:customStyle="1" w:styleId="Cmsor6Char">
    <w:name w:val="Címsor 6 Char"/>
    <w:basedOn w:val="Bekezdsalapbettpusa"/>
    <w:link w:val="Cmsor6"/>
    <w:uiPriority w:val="9"/>
    <w:rsid w:val="00990C48"/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990C4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0C48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0C4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,リスト段落1"/>
    <w:basedOn w:val="Norml"/>
    <w:link w:val="ListaszerbekezdsChar"/>
    <w:uiPriority w:val="34"/>
    <w:qFormat/>
    <w:rsid w:val="00C04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qFormat/>
    <w:locked/>
    <w:rsid w:val="00C04CB3"/>
    <w:rPr>
      <w:rFonts w:ascii="Times New Roman" w:eastAsia="Times New Roman" w:hAnsi="Times New Roman" w:cs="Times New Roman"/>
    </w:rPr>
  </w:style>
  <w:style w:type="paragraph" w:customStyle="1" w:styleId="bekezds">
    <w:name w:val="bekezdés"/>
    <w:basedOn w:val="Norml"/>
    <w:rsid w:val="00C04CB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rsid w:val="00C04C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llbChar">
    <w:name w:val="Élőláb Char"/>
    <w:basedOn w:val="Bekezdsalapbettpusa"/>
    <w:link w:val="llb"/>
    <w:rsid w:val="00C04CB3"/>
    <w:rPr>
      <w:rFonts w:ascii="Times New Roman" w:eastAsia="Times New Roman" w:hAnsi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BF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934"/>
    <w:rPr>
      <w:kern w:val="2"/>
      <w:sz w:val="22"/>
      <w:szCs w:val="22"/>
      <w:lang w:eastAsia="en-US"/>
      <w14:ligatures w14:val="standardContextual"/>
    </w:rPr>
  </w:style>
  <w:style w:type="paragraph" w:styleId="Nincstrkz">
    <w:name w:val="No Spacing"/>
    <w:basedOn w:val="Norml"/>
    <w:uiPriority w:val="1"/>
    <w:qFormat/>
    <w:rsid w:val="0088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gyzo@s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.hu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nemzetijelkepek.hu/pictures/onkormanyzat/Se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9AB-6BAA-44AC-9EFE-9C297974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Családi</dc:creator>
  <cp:lastModifiedBy>Nemes Miklós</cp:lastModifiedBy>
  <cp:revision>2</cp:revision>
  <cp:lastPrinted>2025-12-16T12:50:00Z</cp:lastPrinted>
  <dcterms:created xsi:type="dcterms:W3CDTF">2025-12-16T12:50:00Z</dcterms:created>
  <dcterms:modified xsi:type="dcterms:W3CDTF">2025-12-16T12:50:00Z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38A188F670BE4CC8B4626320186F8ACF_13</vt:lpwstr>
  </property>
</Properties>
</file>